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资阳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市行政执法特邀监督员报名表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87"/>
        <w:gridCol w:w="308"/>
        <w:gridCol w:w="1380"/>
        <w:gridCol w:w="20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一寸免冠蓝底彩色证件照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 xml:space="preserve">民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 xml:space="preserve">学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身份号码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国家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  <w:t>统一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法律职业资格</w:t>
            </w:r>
          </w:p>
        </w:tc>
        <w:tc>
          <w:tcPr>
            <w:tcW w:w="16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〔有〕〔无〕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编  号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  <w:t>（务）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（盖章）</w:t>
            </w:r>
          </w:p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eastAsia="zh-CN"/>
              </w:rPr>
              <w:t>市司法局审核意见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ind w:firstLine="3360" w:firstLineChars="140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hd w:val="clear"/>
              <w:ind w:firstLine="3840" w:firstLineChars="160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24C6"/>
    <w:rsid w:val="1FFF1A8F"/>
    <w:rsid w:val="65B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2024-02-26T11:25:00Z</dcterms:created>
  <dc:creator>user</dc:creator>
  <cp:lastModifiedBy>user</cp:lastModifiedBy>
  <dcterms:modified xsi:type="dcterms:W3CDTF">2024-02-26T11:26:59Z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